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5BA368" w14:textId="77777777" w:rsidR="00906E6E" w:rsidRPr="00CA46F3" w:rsidRDefault="00906E6E" w:rsidP="00906E6E">
      <w:pPr>
        <w:spacing w:after="0" w:line="240" w:lineRule="auto"/>
        <w:ind w:firstLine="720"/>
        <w:contextualSpacing/>
        <w:jc w:val="both"/>
        <w:textAlignment w:val="baseline"/>
        <w:rPr>
          <w:rFonts w:eastAsia="Times New Roman" w:cs="Times New Roman"/>
          <w:color w:val="000000" w:themeColor="text1"/>
        </w:rPr>
      </w:pPr>
      <w:r w:rsidRPr="00CA46F3">
        <w:rPr>
          <w:rFonts w:eastAsia="Times New Roman" w:cs="Times New Roman"/>
          <w:color w:val="000000" w:themeColor="text1"/>
        </w:rPr>
        <w:t>Eversource/United Illuminating will permit the temporary operation of the solar photovoltaic generation system(s)</w:t>
      </w:r>
      <w:r w:rsidRPr="00CA46F3">
        <w:rPr>
          <w:rStyle w:val="FootnoteReference"/>
          <w:rFonts w:eastAsia="Times New Roman" w:cs="Times New Roman"/>
          <w:color w:val="000000" w:themeColor="text1"/>
        </w:rPr>
        <w:footnoteReference w:id="2"/>
      </w:r>
      <w:r w:rsidRPr="00CA46F3">
        <w:rPr>
          <w:rFonts w:eastAsia="Times New Roman" w:cs="Times New Roman"/>
          <w:color w:val="000000" w:themeColor="text1"/>
        </w:rPr>
        <w:t> indicated below and enrolled in the Residential Netting Tariff without installation of a utility-owned production meter and</w:t>
      </w:r>
      <w:r>
        <w:rPr>
          <w:rFonts w:eastAsia="Times New Roman" w:cs="Times New Roman"/>
          <w:color w:val="000000" w:themeColor="text1"/>
        </w:rPr>
        <w:t>/or</w:t>
      </w:r>
      <w:r w:rsidRPr="00CA46F3">
        <w:rPr>
          <w:rFonts w:eastAsia="Times New Roman" w:cs="Times New Roman"/>
          <w:color w:val="000000" w:themeColor="text1"/>
        </w:rPr>
        <w:t xml:space="preserve"> necessary </w:t>
      </w:r>
      <w:r>
        <w:rPr>
          <w:rFonts w:eastAsia="Times New Roman" w:cs="Times New Roman"/>
          <w:color w:val="000000" w:themeColor="text1"/>
        </w:rPr>
        <w:t xml:space="preserve">permanent bypass </w:t>
      </w:r>
      <w:r w:rsidRPr="00CA46F3">
        <w:rPr>
          <w:rFonts w:eastAsia="Times New Roman" w:cs="Times New Roman"/>
          <w:color w:val="000000" w:themeColor="text1"/>
        </w:rPr>
        <w:t>socket housing, subject to the following conditions:</w:t>
      </w:r>
    </w:p>
    <w:p w14:paraId="4E98B41B" w14:textId="77777777" w:rsidR="00906E6E" w:rsidRPr="00CA46F3" w:rsidRDefault="00906E6E" w:rsidP="00906E6E">
      <w:pPr>
        <w:spacing w:after="0" w:line="240" w:lineRule="auto"/>
        <w:contextualSpacing/>
        <w:jc w:val="both"/>
        <w:textAlignment w:val="baseline"/>
        <w:rPr>
          <w:rFonts w:eastAsia="Times New Roman" w:cs="Times New Roman"/>
          <w:color w:val="000000" w:themeColor="text1"/>
        </w:rPr>
      </w:pPr>
    </w:p>
    <w:p w14:paraId="53425C27" w14:textId="3D321FED" w:rsidR="00906E6E" w:rsidRPr="00C672D2" w:rsidRDefault="00906E6E" w:rsidP="00906E6E">
      <w:pPr>
        <w:contextualSpacing/>
        <w:rPr>
          <w:rFonts w:cs="Times New Roman"/>
          <w:b/>
          <w:bCs/>
        </w:rPr>
      </w:pPr>
      <w:r w:rsidRPr="00C672D2">
        <w:rPr>
          <w:rFonts w:cs="Times New Roman"/>
          <w:b/>
          <w:bCs/>
        </w:rPr>
        <w:t>Temporary Approved Non</w:t>
      </w:r>
      <w:r w:rsidR="000B1729">
        <w:rPr>
          <w:rFonts w:cs="Times New Roman"/>
          <w:b/>
          <w:bCs/>
        </w:rPr>
        <w:t>-</w:t>
      </w:r>
      <w:r w:rsidRPr="00C672D2">
        <w:rPr>
          <w:rFonts w:cs="Times New Roman"/>
          <w:b/>
          <w:bCs/>
        </w:rPr>
        <w:t>bypass Production Meter Being Utilized:</w:t>
      </w:r>
    </w:p>
    <w:p w14:paraId="162CAF78" w14:textId="46FF88CF" w:rsidR="00D90350" w:rsidRPr="00D90350" w:rsidRDefault="00906E6E" w:rsidP="003D1CDE">
      <w:pPr>
        <w:pStyle w:val="ListParagraph"/>
        <w:numPr>
          <w:ilvl w:val="1"/>
          <w:numId w:val="8"/>
        </w:numPr>
        <w:ind w:left="720"/>
        <w:rPr>
          <w:rFonts w:cs="Times New Roman"/>
          <w:b/>
          <w:bCs/>
        </w:rPr>
      </w:pPr>
      <w:r w:rsidRPr="00D90350">
        <w:rPr>
          <w:rFonts w:cs="Times New Roman"/>
        </w:rPr>
        <w:t>In cases where a temporarily permitted non</w:t>
      </w:r>
      <w:r w:rsidR="000B1729">
        <w:rPr>
          <w:rFonts w:cs="Times New Roman"/>
        </w:rPr>
        <w:t>-</w:t>
      </w:r>
      <w:r w:rsidRPr="00D90350">
        <w:rPr>
          <w:rFonts w:cs="Times New Roman"/>
        </w:rPr>
        <w:t xml:space="preserve">bypass socket (per CT RRES Approved List) is being installed, a bypass meter socket in compliance with prevailing Eversource or UI Interconnection Guidelines must be subsequently installed by the solar installer at no additional cost to the customer within 5 years of the project receiving Permission to Operate. </w:t>
      </w:r>
    </w:p>
    <w:p w14:paraId="3C0A1934" w14:textId="69448EEA" w:rsidR="00906E6E" w:rsidRPr="00D90350" w:rsidRDefault="008052A5" w:rsidP="00D90350">
      <w:pPr>
        <w:ind w:left="90"/>
        <w:contextualSpacing/>
        <w:rPr>
          <w:rFonts w:cs="Times New Roman"/>
          <w:b/>
          <w:bCs/>
        </w:rPr>
      </w:pPr>
      <w:r>
        <w:rPr>
          <w:rFonts w:cs="Times New Roman"/>
          <w:b/>
          <w:bCs/>
        </w:rPr>
        <w:t>Temporary</w:t>
      </w:r>
      <w:r w:rsidR="00906E6E" w:rsidRPr="00D90350">
        <w:rPr>
          <w:rFonts w:cs="Times New Roman"/>
          <w:b/>
          <w:bCs/>
        </w:rPr>
        <w:t xml:space="preserve"> </w:t>
      </w:r>
      <w:r>
        <w:rPr>
          <w:rFonts w:cs="Times New Roman"/>
          <w:b/>
          <w:bCs/>
        </w:rPr>
        <w:t>“</w:t>
      </w:r>
      <w:r w:rsidR="00906E6E" w:rsidRPr="00D90350">
        <w:rPr>
          <w:rFonts w:cs="Times New Roman"/>
          <w:b/>
          <w:bCs/>
        </w:rPr>
        <w:t>Skipped</w:t>
      </w:r>
      <w:r>
        <w:rPr>
          <w:rFonts w:cs="Times New Roman"/>
          <w:b/>
          <w:bCs/>
        </w:rPr>
        <w:t>”</w:t>
      </w:r>
      <w:r w:rsidR="00906E6E" w:rsidRPr="00D90350">
        <w:rPr>
          <w:rFonts w:cs="Times New Roman"/>
          <w:b/>
          <w:bCs/>
        </w:rPr>
        <w:t xml:space="preserve"> Production Meter: </w:t>
      </w:r>
    </w:p>
    <w:p w14:paraId="6A75BDEC" w14:textId="062B8D10" w:rsidR="00906E6E" w:rsidRPr="00A90088" w:rsidRDefault="00906E6E" w:rsidP="003D1CDE">
      <w:pPr>
        <w:pStyle w:val="ListParagraph"/>
        <w:numPr>
          <w:ilvl w:val="1"/>
          <w:numId w:val="7"/>
        </w:numPr>
        <w:ind w:left="720"/>
        <w:rPr>
          <w:rFonts w:cs="Times New Roman"/>
        </w:rPr>
      </w:pPr>
      <w:r w:rsidRPr="00035ABC">
        <w:rPr>
          <w:rFonts w:cs="Times New Roman"/>
        </w:rPr>
        <w:t xml:space="preserve">In cases where a Production Meter installation is </w:t>
      </w:r>
      <w:r w:rsidR="00A300D6">
        <w:rPr>
          <w:rFonts w:cs="Times New Roman"/>
        </w:rPr>
        <w:t>temporarily not being installed</w:t>
      </w:r>
      <w:r w:rsidRPr="00035ABC">
        <w:rPr>
          <w:rFonts w:cs="Times New Roman"/>
        </w:rPr>
        <w:t xml:space="preserve">, a bypass meter socket in compliance with </w:t>
      </w:r>
      <w:r w:rsidRPr="00A90088">
        <w:rPr>
          <w:rFonts w:cs="Times New Roman"/>
        </w:rPr>
        <w:t>prevailing Eversource and UI Interconnection Guidelines must be subsequently added to the project by the installer at no additional cost to the customer no later than June 30, 2023, unless otherwise directed in future program rules or guidelines.</w:t>
      </w:r>
    </w:p>
    <w:p w14:paraId="4204055D" w14:textId="77777777" w:rsidR="00906E6E" w:rsidRPr="00A90088" w:rsidRDefault="00906E6E" w:rsidP="003D1CDE">
      <w:pPr>
        <w:pStyle w:val="ListParagraph"/>
        <w:numPr>
          <w:ilvl w:val="1"/>
          <w:numId w:val="7"/>
        </w:numPr>
        <w:spacing w:after="0" w:line="240" w:lineRule="auto"/>
        <w:ind w:left="720"/>
        <w:jc w:val="both"/>
        <w:textAlignment w:val="baseline"/>
        <w:rPr>
          <w:rFonts w:eastAsia="Times New Roman" w:cs="Times New Roman"/>
          <w:color w:val="000000" w:themeColor="text1"/>
        </w:rPr>
      </w:pPr>
      <w:r w:rsidRPr="00A90088">
        <w:rPr>
          <w:rFonts w:cs="Times New Roman"/>
        </w:rPr>
        <w:t>Generation output from the project that occurs prior to installation of a production meter shall be reported by the installer, or its designee, based on data from a revenue grade system inverter with embedded metering capability, or other production data source, certified to meet the standards of ANSI C12.20 or better.</w:t>
      </w:r>
    </w:p>
    <w:p w14:paraId="2F4E9994" w14:textId="77777777" w:rsidR="00906E6E" w:rsidRPr="00CA46F3" w:rsidRDefault="00906E6E" w:rsidP="003D1CDE">
      <w:pPr>
        <w:pStyle w:val="ListParagraph"/>
        <w:numPr>
          <w:ilvl w:val="1"/>
          <w:numId w:val="7"/>
        </w:numPr>
        <w:spacing w:after="0" w:line="240" w:lineRule="auto"/>
        <w:ind w:left="720"/>
        <w:jc w:val="both"/>
        <w:textAlignment w:val="baseline"/>
        <w:rPr>
          <w:rFonts w:eastAsia="Times New Roman" w:cs="Times New Roman"/>
          <w:color w:val="000000" w:themeColor="text1"/>
        </w:rPr>
      </w:pPr>
      <w:r w:rsidRPr="00A90088">
        <w:rPr>
          <w:rFonts w:cs="Times New Roman"/>
        </w:rPr>
        <w:t>The Installer attests that production data that will be reported from the project’s inverter is accurate at the</w:t>
      </w:r>
      <w:r>
        <w:rPr>
          <w:rFonts w:cs="Times New Roman"/>
        </w:rPr>
        <w:t xml:space="preserve"> time of submission to the best of the installer’s knowledge and represents cumulative generation from the time of Approval to Energize/Permission to Operate of the system through the date that the meter socket is installed. </w:t>
      </w:r>
    </w:p>
    <w:p w14:paraId="75667F9B" w14:textId="77777777" w:rsidR="00906E6E" w:rsidRPr="00CA46F3" w:rsidRDefault="00906E6E" w:rsidP="003D1CDE">
      <w:pPr>
        <w:spacing w:after="0" w:line="240" w:lineRule="auto"/>
        <w:ind w:left="720" w:firstLine="720"/>
        <w:contextualSpacing/>
        <w:jc w:val="both"/>
        <w:textAlignment w:val="baseline"/>
        <w:rPr>
          <w:rFonts w:eastAsia="Times New Roman" w:cs="Times New Roman"/>
          <w:color w:val="000000" w:themeColor="text1"/>
        </w:rPr>
      </w:pPr>
    </w:p>
    <w:p w14:paraId="783A4A07" w14:textId="7A159CEA" w:rsidR="00906E6E" w:rsidRPr="00CA46F3" w:rsidRDefault="00906E6E" w:rsidP="00200BB5">
      <w:pPr>
        <w:spacing w:after="0" w:line="240" w:lineRule="auto"/>
        <w:contextualSpacing/>
        <w:jc w:val="both"/>
        <w:textAlignment w:val="baseline"/>
        <w:rPr>
          <w:rFonts w:eastAsia="Times New Roman" w:cs="Times New Roman"/>
          <w:color w:val="000000" w:themeColor="text1"/>
        </w:rPr>
      </w:pPr>
      <w:bookmarkStart w:id="0" w:name="_Hlk105479642"/>
      <w:r w:rsidRPr="00CA46F3">
        <w:rPr>
          <w:rFonts w:eastAsia="Times New Roman" w:cs="Times New Roman"/>
          <w:color w:val="000000"/>
        </w:rPr>
        <w:t xml:space="preserve">System installers that complete this Alternative Metering Request Form agree to the above conditions and will </w:t>
      </w:r>
      <w:r w:rsidRPr="00CA46F3">
        <w:rPr>
          <w:rFonts w:cs="Times New Roman"/>
        </w:rPr>
        <w:t>comply with approved EDC guidelines and follow approved processes to support the</w:t>
      </w:r>
      <w:r>
        <w:rPr>
          <w:rFonts w:cs="Times New Roman"/>
        </w:rPr>
        <w:t xml:space="preserve"> replacement of non</w:t>
      </w:r>
      <w:r w:rsidR="001B2191">
        <w:rPr>
          <w:rFonts w:cs="Times New Roman"/>
        </w:rPr>
        <w:t>-</w:t>
      </w:r>
      <w:r>
        <w:rPr>
          <w:rFonts w:cs="Times New Roman"/>
        </w:rPr>
        <w:t>bypass sockets and</w:t>
      </w:r>
      <w:r w:rsidRPr="00CA46F3">
        <w:rPr>
          <w:rFonts w:cs="Times New Roman"/>
        </w:rPr>
        <w:t xml:space="preserve"> reporting of generation data from eligible systems that temporarily operate without a utility-owned production meter</w:t>
      </w:r>
      <w:r>
        <w:rPr>
          <w:rFonts w:cs="Times New Roman"/>
        </w:rPr>
        <w:t xml:space="preserve"> as applicable. </w:t>
      </w:r>
    </w:p>
    <w:bookmarkEnd w:id="0"/>
    <w:p w14:paraId="6F36DDF5" w14:textId="77777777" w:rsidR="00906E6E" w:rsidRPr="00524241" w:rsidRDefault="00906E6E" w:rsidP="00906E6E">
      <w:pPr>
        <w:spacing w:after="0" w:line="240" w:lineRule="auto"/>
        <w:jc w:val="both"/>
        <w:textAlignment w:val="baseline"/>
        <w:rPr>
          <w:rFonts w:eastAsia="Times New Roman" w:cs="Times New Roman"/>
          <w:color w:val="000000"/>
          <w:sz w:val="16"/>
          <w:szCs w:val="16"/>
        </w:rPr>
      </w:pPr>
    </w:p>
    <w:tbl>
      <w:tblPr>
        <w:tblW w:w="997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
        <w:gridCol w:w="3952"/>
        <w:gridCol w:w="169"/>
        <w:gridCol w:w="478"/>
        <w:gridCol w:w="958"/>
        <w:gridCol w:w="19"/>
        <w:gridCol w:w="4392"/>
      </w:tblGrid>
      <w:tr w:rsidR="00906E6E" w:rsidRPr="00524241" w14:paraId="33B539AC" w14:textId="77777777" w:rsidTr="00FD09D6">
        <w:trPr>
          <w:gridBefore w:val="1"/>
          <w:wBefore w:w="8" w:type="dxa"/>
          <w:jc w:val="center"/>
        </w:trPr>
        <w:tc>
          <w:tcPr>
            <w:tcW w:w="39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EE041B" w14:textId="7095F3F8" w:rsidR="00906E6E" w:rsidRPr="00524241" w:rsidRDefault="00906E6E" w:rsidP="004F1887">
            <w:pPr>
              <w:spacing w:after="0" w:line="240" w:lineRule="auto"/>
              <w:textAlignment w:val="baseline"/>
              <w:rPr>
                <w:rFonts w:eastAsia="Times New Roman" w:cs="Times New Roman"/>
              </w:rPr>
            </w:pPr>
            <w:r w:rsidRPr="00524241">
              <w:rPr>
                <w:rFonts w:eastAsia="Times New Roman" w:cs="Times New Roman"/>
              </w:rPr>
              <w:t>Qualified Project Unique ID</w:t>
            </w:r>
            <w:r w:rsidR="00137A34">
              <w:rPr>
                <w:rFonts w:eastAsia="Times New Roman" w:cs="Times New Roman"/>
              </w:rPr>
              <w:t xml:space="preserve"> (Eversource</w:t>
            </w:r>
            <w:r w:rsidR="008E4839">
              <w:rPr>
                <w:rFonts w:eastAsia="Times New Roman" w:cs="Times New Roman"/>
              </w:rPr>
              <w:t>)</w:t>
            </w:r>
            <w:r w:rsidRPr="00524241">
              <w:rPr>
                <w:rFonts w:eastAsia="Times New Roman" w:cs="Times New Roman"/>
              </w:rPr>
              <w:t xml:space="preserve"> # </w:t>
            </w:r>
          </w:p>
        </w:tc>
        <w:tc>
          <w:tcPr>
            <w:tcW w:w="601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14203C47" w14:textId="77777777" w:rsidR="00906E6E" w:rsidRPr="00524241" w:rsidRDefault="00906E6E" w:rsidP="004F1887">
            <w:pPr>
              <w:spacing w:after="0" w:line="240" w:lineRule="auto"/>
              <w:jc w:val="center"/>
              <w:textAlignment w:val="baseline"/>
              <w:rPr>
                <w:rFonts w:eastAsia="Times New Roman" w:cs="Times New Roman"/>
              </w:rPr>
            </w:pPr>
          </w:p>
        </w:tc>
      </w:tr>
      <w:tr w:rsidR="0047749D" w:rsidRPr="00524241" w14:paraId="227E4157" w14:textId="77777777" w:rsidTr="00FD09D6">
        <w:trPr>
          <w:gridBefore w:val="1"/>
          <w:wBefore w:w="8" w:type="dxa"/>
          <w:trHeight w:val="282"/>
          <w:jc w:val="center"/>
        </w:trPr>
        <w:tc>
          <w:tcPr>
            <w:tcW w:w="3952" w:type="dxa"/>
            <w:tcBorders>
              <w:top w:val="single" w:sz="6" w:space="0" w:color="auto"/>
              <w:left w:val="single" w:sz="6" w:space="0" w:color="auto"/>
              <w:bottom w:val="single" w:sz="6" w:space="0" w:color="auto"/>
              <w:right w:val="single" w:sz="6" w:space="0" w:color="auto"/>
            </w:tcBorders>
            <w:shd w:val="clear" w:color="auto" w:fill="auto"/>
            <w:vAlign w:val="center"/>
          </w:tcPr>
          <w:p w14:paraId="0FF11454" w14:textId="2272F99D" w:rsidR="00A57EC8" w:rsidRPr="00524241" w:rsidRDefault="00CC33D8" w:rsidP="00FD09D6">
            <w:pPr>
              <w:spacing w:after="0" w:line="240" w:lineRule="auto"/>
              <w:textAlignment w:val="baseline"/>
              <w:rPr>
                <w:rFonts w:eastAsia="Times New Roman" w:cs="Times New Roman"/>
              </w:rPr>
            </w:pPr>
            <w:r>
              <w:rPr>
                <w:rFonts w:eastAsia="Times New Roman" w:cs="Times New Roman"/>
              </w:rPr>
              <w:t>System Capacity</w:t>
            </w:r>
            <w:r w:rsidR="00A57EC8">
              <w:rPr>
                <w:rFonts w:eastAsia="Times New Roman" w:cs="Times New Roman"/>
              </w:rPr>
              <w:t xml:space="preserve"> (AC):</w:t>
            </w:r>
          </w:p>
        </w:tc>
        <w:tc>
          <w:tcPr>
            <w:tcW w:w="6016"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2EA59CD4" w14:textId="77777777" w:rsidR="0047749D" w:rsidRPr="00524241" w:rsidRDefault="0047749D" w:rsidP="004F1887">
            <w:pPr>
              <w:spacing w:after="0" w:line="240" w:lineRule="auto"/>
              <w:jc w:val="center"/>
              <w:textAlignment w:val="baseline"/>
              <w:rPr>
                <w:rFonts w:eastAsia="Times New Roman" w:cs="Times New Roman"/>
              </w:rPr>
            </w:pPr>
          </w:p>
        </w:tc>
      </w:tr>
      <w:tr w:rsidR="00A57EC8" w:rsidRPr="00524241" w14:paraId="1C5EE4A3" w14:textId="77777777" w:rsidTr="00FD09D6">
        <w:trPr>
          <w:gridBefore w:val="1"/>
          <w:wBefore w:w="8" w:type="dxa"/>
          <w:jc w:val="center"/>
        </w:trPr>
        <w:tc>
          <w:tcPr>
            <w:tcW w:w="3952" w:type="dxa"/>
            <w:tcBorders>
              <w:top w:val="single" w:sz="6" w:space="0" w:color="auto"/>
              <w:left w:val="single" w:sz="6" w:space="0" w:color="auto"/>
              <w:bottom w:val="single" w:sz="6" w:space="0" w:color="auto"/>
              <w:right w:val="single" w:sz="6" w:space="0" w:color="auto"/>
            </w:tcBorders>
            <w:shd w:val="clear" w:color="auto" w:fill="auto"/>
            <w:vAlign w:val="center"/>
          </w:tcPr>
          <w:p w14:paraId="00C50021" w14:textId="7298B147" w:rsidR="00A57EC8" w:rsidRPr="00524241" w:rsidRDefault="00A57EC8" w:rsidP="004F1887">
            <w:pPr>
              <w:spacing w:after="0" w:line="240" w:lineRule="auto"/>
              <w:textAlignment w:val="baseline"/>
              <w:rPr>
                <w:rFonts w:eastAsia="Times New Roman" w:cs="Times New Roman"/>
              </w:rPr>
            </w:pPr>
            <w:r w:rsidRPr="00524241">
              <w:rPr>
                <w:rFonts w:eastAsia="Times New Roman" w:cs="Times New Roman"/>
              </w:rPr>
              <w:t>System Owner: </w:t>
            </w:r>
          </w:p>
        </w:tc>
        <w:tc>
          <w:tcPr>
            <w:tcW w:w="6016" w:type="dxa"/>
            <w:gridSpan w:val="5"/>
            <w:tcBorders>
              <w:top w:val="single" w:sz="6" w:space="0" w:color="auto"/>
              <w:left w:val="single" w:sz="6" w:space="0" w:color="auto"/>
              <w:bottom w:val="single" w:sz="6" w:space="0" w:color="auto"/>
              <w:right w:val="single" w:sz="6" w:space="0" w:color="auto"/>
            </w:tcBorders>
            <w:shd w:val="clear" w:color="auto" w:fill="auto"/>
            <w:vAlign w:val="bottom"/>
          </w:tcPr>
          <w:p w14:paraId="66D5F75D" w14:textId="77777777" w:rsidR="00A57EC8" w:rsidRPr="00524241" w:rsidRDefault="00A57EC8" w:rsidP="004F1887">
            <w:pPr>
              <w:spacing w:after="0" w:line="240" w:lineRule="auto"/>
              <w:textAlignment w:val="baseline"/>
              <w:rPr>
                <w:rFonts w:eastAsia="Times New Roman" w:cs="Times New Roman"/>
              </w:rPr>
            </w:pPr>
            <w:r w:rsidRPr="00524241">
              <w:rPr>
                <w:rFonts w:eastAsia="Times New Roman" w:cs="Times New Roman"/>
              </w:rPr>
              <w:t> </w:t>
            </w:r>
          </w:p>
          <w:p w14:paraId="20A2B0A1" w14:textId="397F8D51" w:rsidR="00A57EC8" w:rsidRPr="00524241" w:rsidRDefault="00A57EC8" w:rsidP="004F1887">
            <w:pPr>
              <w:spacing w:after="0" w:line="240" w:lineRule="auto"/>
              <w:jc w:val="center"/>
              <w:textAlignment w:val="baseline"/>
              <w:rPr>
                <w:rFonts w:eastAsia="Times New Roman" w:cs="Times New Roman"/>
              </w:rPr>
            </w:pPr>
            <w:r w:rsidRPr="00524241">
              <w:rPr>
                <w:rFonts w:eastAsia="Times New Roman" w:cs="Times New Roman"/>
              </w:rPr>
              <w:t> </w:t>
            </w:r>
          </w:p>
        </w:tc>
      </w:tr>
      <w:tr w:rsidR="00A57EC8" w:rsidRPr="00524241" w14:paraId="138FAC79" w14:textId="77777777" w:rsidTr="00FD09D6">
        <w:trPr>
          <w:gridBefore w:val="1"/>
          <w:wBefore w:w="8" w:type="dxa"/>
          <w:jc w:val="center"/>
        </w:trPr>
        <w:tc>
          <w:tcPr>
            <w:tcW w:w="3952" w:type="dxa"/>
            <w:tcBorders>
              <w:top w:val="single" w:sz="6" w:space="0" w:color="auto"/>
              <w:left w:val="single" w:sz="6" w:space="0" w:color="auto"/>
              <w:bottom w:val="single" w:sz="6" w:space="0" w:color="auto"/>
              <w:right w:val="single" w:sz="6" w:space="0" w:color="auto"/>
            </w:tcBorders>
            <w:shd w:val="clear" w:color="auto" w:fill="auto"/>
            <w:vAlign w:val="center"/>
          </w:tcPr>
          <w:p w14:paraId="49BAA8A5" w14:textId="6E331AFC" w:rsidR="00A57EC8" w:rsidRPr="00524241" w:rsidRDefault="00A57EC8" w:rsidP="00FD09D6">
            <w:pPr>
              <w:spacing w:after="0" w:line="240" w:lineRule="auto"/>
              <w:textAlignment w:val="baseline"/>
              <w:rPr>
                <w:rFonts w:eastAsia="Times New Roman" w:cs="Times New Roman"/>
              </w:rPr>
            </w:pPr>
            <w:r>
              <w:rPr>
                <w:rFonts w:eastAsia="Times New Roman" w:cs="Times New Roman"/>
              </w:rPr>
              <w:t>System Address:</w:t>
            </w:r>
          </w:p>
        </w:tc>
        <w:tc>
          <w:tcPr>
            <w:tcW w:w="6016" w:type="dxa"/>
            <w:gridSpan w:val="5"/>
            <w:tcBorders>
              <w:top w:val="single" w:sz="6" w:space="0" w:color="auto"/>
              <w:left w:val="single" w:sz="6" w:space="0" w:color="auto"/>
              <w:bottom w:val="single" w:sz="6" w:space="0" w:color="auto"/>
              <w:right w:val="single" w:sz="6" w:space="0" w:color="auto"/>
            </w:tcBorders>
            <w:shd w:val="clear" w:color="auto" w:fill="auto"/>
            <w:vAlign w:val="bottom"/>
          </w:tcPr>
          <w:p w14:paraId="18E490B2" w14:textId="77777777" w:rsidR="00A57EC8" w:rsidRPr="00524241" w:rsidRDefault="00A57EC8" w:rsidP="004F1887">
            <w:pPr>
              <w:spacing w:after="0" w:line="240" w:lineRule="auto"/>
              <w:textAlignment w:val="baseline"/>
              <w:rPr>
                <w:rFonts w:eastAsia="Times New Roman" w:cs="Times New Roman"/>
              </w:rPr>
            </w:pPr>
          </w:p>
        </w:tc>
      </w:tr>
      <w:tr w:rsidR="00A57EC8" w:rsidRPr="00524241" w14:paraId="7962685B" w14:textId="77777777" w:rsidTr="00FD09D6">
        <w:trPr>
          <w:gridBefore w:val="1"/>
          <w:wBefore w:w="8" w:type="dxa"/>
          <w:jc w:val="center"/>
        </w:trPr>
        <w:tc>
          <w:tcPr>
            <w:tcW w:w="39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725912" w14:textId="6A2258E3" w:rsidR="00A57EC8" w:rsidRPr="00FF02AF" w:rsidRDefault="00A57EC8" w:rsidP="004F1887">
            <w:pPr>
              <w:spacing w:after="0" w:line="240" w:lineRule="auto"/>
              <w:textAlignment w:val="baseline"/>
              <w:rPr>
                <w:rFonts w:eastAsia="Times New Roman" w:cs="Times New Roman"/>
              </w:rPr>
            </w:pPr>
            <w:r w:rsidRPr="00FF02AF">
              <w:rPr>
                <w:rFonts w:eastAsia="Times New Roman" w:cs="Times New Roman"/>
              </w:rPr>
              <w:t>Netting Production Meter Socket Selection:</w:t>
            </w:r>
          </w:p>
        </w:tc>
        <w:tc>
          <w:tcPr>
            <w:tcW w:w="6016" w:type="dxa"/>
            <w:gridSpan w:val="5"/>
            <w:tcBorders>
              <w:top w:val="single" w:sz="6" w:space="0" w:color="auto"/>
              <w:left w:val="single" w:sz="6" w:space="0" w:color="auto"/>
              <w:bottom w:val="single" w:sz="6" w:space="0" w:color="auto"/>
              <w:right w:val="single" w:sz="6" w:space="0" w:color="auto"/>
            </w:tcBorders>
            <w:shd w:val="clear" w:color="auto" w:fill="auto"/>
            <w:vAlign w:val="bottom"/>
            <w:hideMark/>
          </w:tcPr>
          <w:p w14:paraId="14DC5DFE" w14:textId="77777777" w:rsidR="00A57EC8" w:rsidRPr="00FF02AF" w:rsidRDefault="00A57EC8" w:rsidP="004F1887">
            <w:pPr>
              <w:spacing w:after="0" w:line="240" w:lineRule="auto"/>
              <w:textAlignment w:val="baseline"/>
              <w:rPr>
                <w:rFonts w:eastAsia="Times New Roman" w:cs="Times New Roman"/>
                <w:color w:val="000000"/>
                <w:shd w:val="clear" w:color="auto" w:fill="FFFFFF"/>
              </w:rPr>
            </w:pPr>
            <w:r w:rsidRPr="00FF02AF">
              <w:rPr>
                <w:rFonts w:eastAsia="Wingdings 2" w:cs="Times New Roman"/>
                <w:color w:val="000000"/>
                <w:shd w:val="clear" w:color="auto" w:fill="FFFFFF"/>
              </w:rPr>
              <w:t></w:t>
            </w:r>
            <w:r w:rsidRPr="00FF02AF">
              <w:rPr>
                <w:rFonts w:eastAsia="Times New Roman" w:cs="Times New Roman"/>
                <w:color w:val="000000"/>
                <w:shd w:val="clear" w:color="auto" w:fill="FFFFFF"/>
              </w:rPr>
              <w:t>Temporary non-bypass socket</w:t>
            </w:r>
          </w:p>
          <w:p w14:paraId="04458094" w14:textId="474C716E" w:rsidR="00A57EC8" w:rsidRPr="00FF02AF" w:rsidRDefault="00A57EC8" w:rsidP="004F1887">
            <w:pPr>
              <w:spacing w:after="0" w:line="240" w:lineRule="auto"/>
              <w:textAlignment w:val="baseline"/>
              <w:rPr>
                <w:rFonts w:eastAsia="Times New Roman" w:cs="Times New Roman"/>
              </w:rPr>
            </w:pPr>
            <w:r w:rsidRPr="00FF02AF">
              <w:rPr>
                <w:rFonts w:eastAsia="Wingdings 2" w:cs="Times New Roman"/>
                <w:color w:val="000000"/>
                <w:shd w:val="clear" w:color="auto" w:fill="FFFFFF"/>
              </w:rPr>
              <w:t>No Production Meter, temporary allowance</w:t>
            </w:r>
          </w:p>
        </w:tc>
      </w:tr>
      <w:tr w:rsidR="00A57EC8" w:rsidRPr="00524241" w14:paraId="343CA7B8" w14:textId="77777777" w:rsidTr="001B2191">
        <w:trPr>
          <w:gridBefore w:val="1"/>
          <w:wBefore w:w="8" w:type="dxa"/>
          <w:trHeight w:val="291"/>
          <w:jc w:val="center"/>
        </w:trPr>
        <w:tc>
          <w:tcPr>
            <w:tcW w:w="3952" w:type="dxa"/>
            <w:tcBorders>
              <w:top w:val="single" w:sz="6" w:space="0" w:color="auto"/>
              <w:left w:val="single" w:sz="6" w:space="0" w:color="auto"/>
              <w:bottom w:val="single" w:sz="6" w:space="0" w:color="auto"/>
              <w:right w:val="single" w:sz="6" w:space="0" w:color="auto"/>
            </w:tcBorders>
            <w:shd w:val="clear" w:color="auto" w:fill="auto"/>
            <w:vAlign w:val="center"/>
          </w:tcPr>
          <w:p w14:paraId="4F4A6CE9" w14:textId="3A4960DD" w:rsidR="00A57EC8" w:rsidRPr="00FF02AF" w:rsidRDefault="00A57EC8" w:rsidP="001B2191">
            <w:pPr>
              <w:spacing w:after="0" w:line="240" w:lineRule="auto"/>
              <w:textAlignment w:val="baseline"/>
              <w:rPr>
                <w:rFonts w:eastAsia="Times New Roman" w:cs="Times New Roman"/>
              </w:rPr>
            </w:pPr>
            <w:r w:rsidRPr="00FF02AF">
              <w:rPr>
                <w:rFonts w:eastAsia="Times New Roman" w:cs="Times New Roman"/>
              </w:rPr>
              <w:t>Alternative Production Data Source:</w:t>
            </w:r>
          </w:p>
        </w:tc>
        <w:tc>
          <w:tcPr>
            <w:tcW w:w="6016" w:type="dxa"/>
            <w:gridSpan w:val="5"/>
            <w:tcBorders>
              <w:top w:val="single" w:sz="6" w:space="0" w:color="auto"/>
              <w:left w:val="single" w:sz="6" w:space="0" w:color="auto"/>
              <w:bottom w:val="single" w:sz="6" w:space="0" w:color="auto"/>
              <w:right w:val="single" w:sz="6" w:space="0" w:color="auto"/>
            </w:tcBorders>
            <w:shd w:val="clear" w:color="auto" w:fill="auto"/>
            <w:vAlign w:val="bottom"/>
          </w:tcPr>
          <w:p w14:paraId="497BFA43" w14:textId="19B7EAA6" w:rsidR="00A57EC8" w:rsidRPr="00FF02AF" w:rsidRDefault="00A57EC8" w:rsidP="001B2191">
            <w:pPr>
              <w:spacing w:after="0" w:line="240" w:lineRule="auto"/>
              <w:textAlignment w:val="baseline"/>
              <w:rPr>
                <w:rFonts w:eastAsia="Times New Roman" w:cs="Times New Roman"/>
              </w:rPr>
            </w:pPr>
            <w:r w:rsidRPr="00FF02AF">
              <w:rPr>
                <w:rFonts w:eastAsia="Wingdings 2" w:cs="Times New Roman"/>
                <w:color w:val="000000"/>
                <w:shd w:val="clear" w:color="auto" w:fill="FFFFFF"/>
              </w:rPr>
              <w:t>Inverter</w:t>
            </w:r>
          </w:p>
        </w:tc>
      </w:tr>
      <w:tr w:rsidR="00A57EC8" w:rsidRPr="00524241" w14:paraId="1D0754EE" w14:textId="77777777" w:rsidTr="00FD09D6">
        <w:trPr>
          <w:gridBefore w:val="1"/>
          <w:wBefore w:w="8" w:type="dxa"/>
          <w:jc w:val="center"/>
        </w:trPr>
        <w:tc>
          <w:tcPr>
            <w:tcW w:w="39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3BB817" w14:textId="5FAD75E6" w:rsidR="00A57EC8" w:rsidRPr="00524241" w:rsidRDefault="00A57EC8" w:rsidP="004F1887">
            <w:pPr>
              <w:spacing w:after="0" w:line="240" w:lineRule="auto"/>
              <w:textAlignment w:val="baseline"/>
              <w:rPr>
                <w:rFonts w:eastAsia="Times New Roman" w:cs="Times New Roman"/>
              </w:rPr>
            </w:pPr>
            <w:r>
              <w:rPr>
                <w:rFonts w:eastAsia="Times New Roman" w:cs="Times New Roman"/>
              </w:rPr>
              <w:t xml:space="preserve">Data Source </w:t>
            </w:r>
            <w:r w:rsidRPr="00524241">
              <w:rPr>
                <w:rFonts w:eastAsia="Times New Roman" w:cs="Times New Roman"/>
              </w:rPr>
              <w:t>Manufacturer: </w:t>
            </w:r>
          </w:p>
        </w:tc>
        <w:tc>
          <w:tcPr>
            <w:tcW w:w="6016" w:type="dxa"/>
            <w:gridSpan w:val="5"/>
            <w:tcBorders>
              <w:top w:val="single" w:sz="6" w:space="0" w:color="auto"/>
              <w:left w:val="single" w:sz="6" w:space="0" w:color="auto"/>
              <w:bottom w:val="single" w:sz="6" w:space="0" w:color="auto"/>
              <w:right w:val="single" w:sz="6" w:space="0" w:color="auto"/>
            </w:tcBorders>
            <w:shd w:val="clear" w:color="auto" w:fill="auto"/>
            <w:vAlign w:val="bottom"/>
            <w:hideMark/>
          </w:tcPr>
          <w:p w14:paraId="4BE0FD37" w14:textId="77777777" w:rsidR="00A57EC8" w:rsidRPr="00524241" w:rsidRDefault="00A57EC8" w:rsidP="004F1887">
            <w:pPr>
              <w:spacing w:after="0" w:line="240" w:lineRule="auto"/>
              <w:textAlignment w:val="baseline"/>
              <w:rPr>
                <w:rFonts w:eastAsia="Times New Roman" w:cs="Times New Roman"/>
              </w:rPr>
            </w:pPr>
            <w:r w:rsidRPr="00524241">
              <w:rPr>
                <w:rFonts w:eastAsia="Times New Roman" w:cs="Times New Roman"/>
              </w:rPr>
              <w:t> </w:t>
            </w:r>
          </w:p>
          <w:p w14:paraId="3B85F4A6" w14:textId="77777777" w:rsidR="00A57EC8" w:rsidRPr="00524241" w:rsidRDefault="00A57EC8" w:rsidP="004F1887">
            <w:pPr>
              <w:spacing w:after="0" w:line="240" w:lineRule="auto"/>
              <w:textAlignment w:val="baseline"/>
              <w:rPr>
                <w:rFonts w:eastAsia="Times New Roman" w:cs="Times New Roman"/>
              </w:rPr>
            </w:pPr>
          </w:p>
        </w:tc>
      </w:tr>
      <w:tr w:rsidR="003B523C" w:rsidRPr="0095184F" w14:paraId="2C63C781" w14:textId="77777777" w:rsidTr="00FD09D6">
        <w:tblPrEx>
          <w:jc w:val="left"/>
          <w:tblBorders>
            <w:top w:val="none" w:sz="0" w:space="0" w:color="auto"/>
            <w:left w:val="none" w:sz="0" w:space="0" w:color="auto"/>
            <w:bottom w:val="none" w:sz="0" w:space="0" w:color="auto"/>
            <w:right w:val="none" w:sz="0" w:space="0" w:color="auto"/>
          </w:tblBorders>
        </w:tblPrEx>
        <w:trPr>
          <w:gridAfter w:val="2"/>
          <w:wAfter w:w="4411" w:type="dxa"/>
          <w:trHeight w:val="628"/>
        </w:trPr>
        <w:tc>
          <w:tcPr>
            <w:tcW w:w="5565" w:type="dxa"/>
            <w:gridSpan w:val="5"/>
            <w:tcBorders>
              <w:bottom w:val="single" w:sz="4" w:space="0" w:color="auto"/>
            </w:tcBorders>
            <w:shd w:val="clear" w:color="auto" w:fill="auto"/>
            <w:hideMark/>
          </w:tcPr>
          <w:p w14:paraId="6D45DE08" w14:textId="50E20FF1" w:rsidR="003B523C" w:rsidRPr="001B5B97" w:rsidRDefault="003B523C" w:rsidP="003B523C">
            <w:pPr>
              <w:spacing w:after="0" w:line="240" w:lineRule="auto"/>
              <w:textAlignment w:val="baseline"/>
              <w:rPr>
                <w:rFonts w:eastAsia="Times New Roman" w:cs="Times New Roman"/>
                <w:sz w:val="16"/>
                <w:szCs w:val="16"/>
              </w:rPr>
            </w:pPr>
            <w:r w:rsidRPr="001B5B97">
              <w:rPr>
                <w:rFonts w:eastAsia="Times New Roman" w:cs="Times New Roman"/>
                <w:sz w:val="16"/>
                <w:szCs w:val="16"/>
              </w:rPr>
              <w:t>   </w:t>
            </w:r>
          </w:p>
        </w:tc>
      </w:tr>
      <w:tr w:rsidR="003B523C" w:rsidRPr="0095184F" w14:paraId="47206CA9" w14:textId="77777777" w:rsidTr="00FD09D6">
        <w:tblPrEx>
          <w:jc w:val="left"/>
          <w:tblBorders>
            <w:top w:val="none" w:sz="0" w:space="0" w:color="auto"/>
            <w:left w:val="none" w:sz="0" w:space="0" w:color="auto"/>
            <w:bottom w:val="none" w:sz="0" w:space="0" w:color="auto"/>
            <w:right w:val="none" w:sz="0" w:space="0" w:color="auto"/>
          </w:tblBorders>
        </w:tblPrEx>
        <w:trPr>
          <w:gridAfter w:val="2"/>
          <w:wAfter w:w="4411" w:type="dxa"/>
          <w:trHeight w:val="348"/>
        </w:trPr>
        <w:tc>
          <w:tcPr>
            <w:tcW w:w="4129" w:type="dxa"/>
            <w:gridSpan w:val="3"/>
            <w:tcBorders>
              <w:top w:val="single" w:sz="4" w:space="0" w:color="auto"/>
            </w:tcBorders>
            <w:shd w:val="clear" w:color="auto" w:fill="auto"/>
            <w:hideMark/>
          </w:tcPr>
          <w:p w14:paraId="0AE962C7" w14:textId="77777777" w:rsidR="003B523C" w:rsidRPr="001B5B97" w:rsidRDefault="003B523C" w:rsidP="004F1887">
            <w:pPr>
              <w:spacing w:after="0" w:line="240" w:lineRule="auto"/>
              <w:textAlignment w:val="baseline"/>
              <w:rPr>
                <w:rFonts w:eastAsia="Times New Roman" w:cs="Times New Roman"/>
                <w:sz w:val="24"/>
                <w:szCs w:val="24"/>
              </w:rPr>
            </w:pPr>
            <w:r>
              <w:rPr>
                <w:rFonts w:eastAsia="Times New Roman" w:cs="Times New Roman"/>
                <w:sz w:val="20"/>
                <w:szCs w:val="20"/>
              </w:rPr>
              <w:t>System Installer Company</w:t>
            </w:r>
          </w:p>
        </w:tc>
        <w:tc>
          <w:tcPr>
            <w:tcW w:w="1436" w:type="dxa"/>
            <w:gridSpan w:val="2"/>
          </w:tcPr>
          <w:p w14:paraId="367F27A3" w14:textId="77777777" w:rsidR="003B523C" w:rsidRPr="001B5B97" w:rsidRDefault="003B523C" w:rsidP="004F1887">
            <w:pPr>
              <w:spacing w:after="0" w:line="240" w:lineRule="auto"/>
              <w:textAlignment w:val="baseline"/>
              <w:rPr>
                <w:rFonts w:eastAsia="Times New Roman" w:cs="Times New Roman"/>
                <w:sz w:val="20"/>
                <w:szCs w:val="20"/>
              </w:rPr>
            </w:pPr>
          </w:p>
        </w:tc>
      </w:tr>
      <w:tr w:rsidR="003B523C" w:rsidRPr="0095184F" w14:paraId="40E902B4" w14:textId="77777777" w:rsidTr="00FD09D6">
        <w:tblPrEx>
          <w:jc w:val="left"/>
          <w:tblBorders>
            <w:top w:val="none" w:sz="0" w:space="0" w:color="auto"/>
            <w:left w:val="none" w:sz="0" w:space="0" w:color="auto"/>
            <w:bottom w:val="none" w:sz="0" w:space="0" w:color="auto"/>
            <w:right w:val="none" w:sz="0" w:space="0" w:color="auto"/>
          </w:tblBorders>
        </w:tblPrEx>
        <w:trPr>
          <w:gridAfter w:val="2"/>
          <w:wAfter w:w="4411" w:type="dxa"/>
          <w:trHeight w:val="297"/>
        </w:trPr>
        <w:tc>
          <w:tcPr>
            <w:tcW w:w="4129" w:type="dxa"/>
            <w:gridSpan w:val="3"/>
            <w:tcBorders>
              <w:bottom w:val="single" w:sz="4" w:space="0" w:color="auto"/>
            </w:tcBorders>
            <w:shd w:val="clear" w:color="auto" w:fill="auto"/>
            <w:hideMark/>
          </w:tcPr>
          <w:p w14:paraId="41F55E12" w14:textId="77777777" w:rsidR="003B523C" w:rsidRPr="001B5B97" w:rsidRDefault="003B523C" w:rsidP="004F1887">
            <w:pPr>
              <w:spacing w:after="0" w:line="240" w:lineRule="auto"/>
              <w:jc w:val="center"/>
              <w:textAlignment w:val="baseline"/>
              <w:rPr>
                <w:rFonts w:eastAsia="Times New Roman" w:cs="Times New Roman"/>
                <w:sz w:val="24"/>
                <w:szCs w:val="24"/>
              </w:rPr>
            </w:pPr>
            <w:r w:rsidRPr="001B5B97">
              <w:rPr>
                <w:rFonts w:eastAsia="Times New Roman" w:cs="Times New Roman"/>
                <w:color w:val="000000"/>
                <w:sz w:val="18"/>
                <w:szCs w:val="18"/>
              </w:rPr>
              <w:t> </w:t>
            </w:r>
            <w:r w:rsidRPr="001B5B97">
              <w:rPr>
                <w:rFonts w:eastAsia="Times New Roman" w:cs="Times New Roman"/>
                <w:sz w:val="16"/>
                <w:szCs w:val="16"/>
              </w:rPr>
              <w:t>  </w:t>
            </w:r>
          </w:p>
        </w:tc>
        <w:tc>
          <w:tcPr>
            <w:tcW w:w="1436" w:type="dxa"/>
            <w:gridSpan w:val="2"/>
            <w:tcBorders>
              <w:bottom w:val="single" w:sz="4" w:space="0" w:color="auto"/>
            </w:tcBorders>
            <w:shd w:val="clear" w:color="auto" w:fill="auto"/>
            <w:hideMark/>
          </w:tcPr>
          <w:p w14:paraId="7D26A7BC" w14:textId="77777777" w:rsidR="003B523C" w:rsidRPr="001B5B97" w:rsidRDefault="003B523C" w:rsidP="004F1887">
            <w:pPr>
              <w:spacing w:after="0" w:line="240" w:lineRule="auto"/>
              <w:jc w:val="center"/>
              <w:textAlignment w:val="baseline"/>
              <w:rPr>
                <w:rFonts w:eastAsia="Times New Roman" w:cs="Times New Roman"/>
                <w:sz w:val="24"/>
                <w:szCs w:val="24"/>
              </w:rPr>
            </w:pPr>
            <w:r w:rsidRPr="001B5B97">
              <w:rPr>
                <w:rFonts w:eastAsia="Times New Roman" w:cs="Times New Roman"/>
                <w:sz w:val="16"/>
                <w:szCs w:val="16"/>
              </w:rPr>
              <w:t>  </w:t>
            </w:r>
          </w:p>
          <w:p w14:paraId="4EFDD746" w14:textId="77777777" w:rsidR="003B523C" w:rsidRDefault="003B523C" w:rsidP="004F1887">
            <w:pPr>
              <w:spacing w:after="0" w:line="240" w:lineRule="auto"/>
              <w:jc w:val="center"/>
              <w:textAlignment w:val="baseline"/>
              <w:rPr>
                <w:rFonts w:eastAsia="Times New Roman" w:cs="Times New Roman"/>
                <w:sz w:val="16"/>
                <w:szCs w:val="16"/>
              </w:rPr>
            </w:pPr>
          </w:p>
          <w:p w14:paraId="7B387B8E" w14:textId="77777777" w:rsidR="003B523C" w:rsidRPr="001B5B97" w:rsidRDefault="003B523C" w:rsidP="004F1887">
            <w:pPr>
              <w:spacing w:after="0" w:line="240" w:lineRule="auto"/>
              <w:jc w:val="center"/>
              <w:textAlignment w:val="baseline"/>
              <w:rPr>
                <w:rFonts w:eastAsia="Times New Roman" w:cs="Times New Roman"/>
                <w:sz w:val="16"/>
                <w:szCs w:val="16"/>
              </w:rPr>
            </w:pPr>
          </w:p>
        </w:tc>
      </w:tr>
      <w:tr w:rsidR="003B523C" w:rsidRPr="001B5B97" w14:paraId="2C8F73B0" w14:textId="77777777" w:rsidTr="00FD09D6">
        <w:tblPrEx>
          <w:jc w:val="left"/>
          <w:tblBorders>
            <w:top w:val="none" w:sz="0" w:space="0" w:color="auto"/>
            <w:left w:val="none" w:sz="0" w:space="0" w:color="auto"/>
            <w:bottom w:val="none" w:sz="0" w:space="0" w:color="auto"/>
            <w:right w:val="none" w:sz="0" w:space="0" w:color="auto"/>
          </w:tblBorders>
        </w:tblPrEx>
        <w:trPr>
          <w:gridAfter w:val="1"/>
          <w:wAfter w:w="4392" w:type="dxa"/>
          <w:trHeight w:val="683"/>
        </w:trPr>
        <w:tc>
          <w:tcPr>
            <w:tcW w:w="4129" w:type="dxa"/>
            <w:gridSpan w:val="3"/>
            <w:tcBorders>
              <w:top w:val="single" w:sz="4" w:space="0" w:color="auto"/>
              <w:bottom w:val="single" w:sz="4" w:space="0" w:color="auto"/>
            </w:tcBorders>
            <w:shd w:val="clear" w:color="auto" w:fill="auto"/>
            <w:hideMark/>
          </w:tcPr>
          <w:p w14:paraId="461980A4" w14:textId="77777777" w:rsidR="003B523C" w:rsidRPr="001B5B97" w:rsidRDefault="003B523C" w:rsidP="004F1887">
            <w:pPr>
              <w:spacing w:after="0" w:line="240" w:lineRule="auto"/>
              <w:textAlignment w:val="baseline"/>
              <w:rPr>
                <w:rFonts w:eastAsia="Times New Roman" w:cs="Times New Roman"/>
                <w:sz w:val="24"/>
                <w:szCs w:val="24"/>
              </w:rPr>
            </w:pPr>
            <w:r>
              <w:rPr>
                <w:rFonts w:eastAsia="Times New Roman" w:cs="Times New Roman"/>
                <w:sz w:val="20"/>
                <w:szCs w:val="20"/>
              </w:rPr>
              <w:t>Name of Authorized Representative</w:t>
            </w:r>
          </w:p>
        </w:tc>
        <w:tc>
          <w:tcPr>
            <w:tcW w:w="478" w:type="dxa"/>
            <w:tcBorders>
              <w:top w:val="single" w:sz="4" w:space="0" w:color="auto"/>
              <w:bottom w:val="single" w:sz="4" w:space="0" w:color="auto"/>
            </w:tcBorders>
            <w:shd w:val="clear" w:color="auto" w:fill="auto"/>
            <w:hideMark/>
          </w:tcPr>
          <w:p w14:paraId="5B68F7D5" w14:textId="004E4346" w:rsidR="003B523C" w:rsidRPr="001B5B97" w:rsidRDefault="000A1039" w:rsidP="004F1887">
            <w:pPr>
              <w:spacing w:after="0" w:line="240" w:lineRule="auto"/>
              <w:textAlignment w:val="baseline"/>
              <w:rPr>
                <w:rFonts w:eastAsia="Times New Roman" w:cs="Times New Roman"/>
                <w:sz w:val="24"/>
                <w:szCs w:val="24"/>
              </w:rPr>
            </w:pPr>
            <w:r>
              <w:rPr>
                <w:rFonts w:eastAsia="Times New Roman" w:cs="Times New Roman"/>
                <w:sz w:val="20"/>
                <w:szCs w:val="20"/>
              </w:rPr>
              <w:t>D</w:t>
            </w:r>
            <w:r w:rsidR="003B523C" w:rsidRPr="001B5B97">
              <w:rPr>
                <w:rFonts w:eastAsia="Times New Roman" w:cs="Times New Roman"/>
                <w:sz w:val="20"/>
                <w:szCs w:val="20"/>
              </w:rPr>
              <w:t>ate  </w:t>
            </w:r>
          </w:p>
        </w:tc>
        <w:tc>
          <w:tcPr>
            <w:tcW w:w="977" w:type="dxa"/>
            <w:gridSpan w:val="2"/>
          </w:tcPr>
          <w:p w14:paraId="64F88191" w14:textId="77777777" w:rsidR="003B523C" w:rsidRPr="001B5B97" w:rsidRDefault="003B523C" w:rsidP="004F1887">
            <w:pPr>
              <w:spacing w:after="0" w:line="240" w:lineRule="auto"/>
              <w:textAlignment w:val="baseline"/>
              <w:rPr>
                <w:rFonts w:eastAsia="Times New Roman" w:cs="Times New Roman"/>
                <w:sz w:val="20"/>
                <w:szCs w:val="20"/>
              </w:rPr>
            </w:pPr>
          </w:p>
        </w:tc>
      </w:tr>
      <w:tr w:rsidR="003B523C" w:rsidRPr="001B5B97" w14:paraId="7CB92057" w14:textId="77777777" w:rsidTr="00FD09D6">
        <w:tblPrEx>
          <w:jc w:val="left"/>
          <w:tblBorders>
            <w:top w:val="none" w:sz="0" w:space="0" w:color="auto"/>
            <w:left w:val="none" w:sz="0" w:space="0" w:color="auto"/>
            <w:bottom w:val="none" w:sz="0" w:space="0" w:color="auto"/>
            <w:right w:val="none" w:sz="0" w:space="0" w:color="auto"/>
          </w:tblBorders>
        </w:tblPrEx>
        <w:trPr>
          <w:gridAfter w:val="2"/>
          <w:wAfter w:w="4411" w:type="dxa"/>
          <w:trHeight w:val="384"/>
        </w:trPr>
        <w:tc>
          <w:tcPr>
            <w:tcW w:w="5565" w:type="dxa"/>
            <w:gridSpan w:val="5"/>
            <w:tcBorders>
              <w:top w:val="single" w:sz="4" w:space="0" w:color="auto"/>
            </w:tcBorders>
            <w:shd w:val="clear" w:color="auto" w:fill="auto"/>
          </w:tcPr>
          <w:p w14:paraId="165602E1" w14:textId="77777777" w:rsidR="003B523C" w:rsidRPr="001B5B97" w:rsidRDefault="003B523C" w:rsidP="004F1887">
            <w:pPr>
              <w:spacing w:after="0" w:line="240" w:lineRule="auto"/>
              <w:textAlignment w:val="baseline"/>
              <w:rPr>
                <w:rFonts w:eastAsia="Times New Roman" w:cs="Times New Roman"/>
                <w:sz w:val="20"/>
                <w:szCs w:val="20"/>
              </w:rPr>
            </w:pPr>
            <w:r>
              <w:rPr>
                <w:rFonts w:eastAsia="Times New Roman" w:cs="Times New Roman"/>
                <w:sz w:val="20"/>
                <w:szCs w:val="20"/>
              </w:rPr>
              <w:t>Signature of Authorized Representative                  Date</w:t>
            </w:r>
          </w:p>
        </w:tc>
      </w:tr>
    </w:tbl>
    <w:p w14:paraId="3936901F" w14:textId="43CC1DA3" w:rsidR="00382EA9" w:rsidRPr="00906E6E" w:rsidRDefault="00382EA9" w:rsidP="001B2191"/>
    <w:sectPr w:rsidR="00382EA9" w:rsidRPr="00906E6E" w:rsidSect="00304DFF">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D1D961" w14:textId="77777777" w:rsidR="002F057E" w:rsidRDefault="002F057E" w:rsidP="00ED2993">
      <w:pPr>
        <w:spacing w:after="0" w:line="240" w:lineRule="auto"/>
      </w:pPr>
      <w:r>
        <w:separator/>
      </w:r>
    </w:p>
  </w:endnote>
  <w:endnote w:type="continuationSeparator" w:id="0">
    <w:p w14:paraId="2AEE57FC" w14:textId="77777777" w:rsidR="002F057E" w:rsidRDefault="002F057E" w:rsidP="00ED2993">
      <w:pPr>
        <w:spacing w:after="0" w:line="240" w:lineRule="auto"/>
      </w:pPr>
      <w:r>
        <w:continuationSeparator/>
      </w:r>
    </w:p>
  </w:endnote>
  <w:endnote w:type="continuationNotice" w:id="1">
    <w:p w14:paraId="0EFCDB42" w14:textId="77777777" w:rsidR="002F057E" w:rsidRDefault="002F05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altName w:val="Webdings"/>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DFC57" w14:textId="77777777" w:rsidR="00304DFF" w:rsidRDefault="00304D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04D88" w14:textId="54A0364C" w:rsidR="00B43C81" w:rsidRDefault="00B43C81">
    <w:pPr>
      <w:pStyle w:val="Footer"/>
    </w:pPr>
    <w:r>
      <w:rPr>
        <w:noProof/>
      </w:rPr>
      <mc:AlternateContent>
        <mc:Choice Requires="wps">
          <w:drawing>
            <wp:anchor distT="0" distB="0" distL="114300" distR="114300" simplePos="0" relativeHeight="251658240" behindDoc="0" locked="0" layoutInCell="0" allowOverlap="1" wp14:anchorId="214FDCF3" wp14:editId="26CC98A4">
              <wp:simplePos x="0" y="0"/>
              <wp:positionH relativeFrom="page">
                <wp:posOffset>0</wp:posOffset>
              </wp:positionH>
              <wp:positionV relativeFrom="page">
                <wp:posOffset>9594215</wp:posOffset>
              </wp:positionV>
              <wp:extent cx="7772400" cy="273050"/>
              <wp:effectExtent l="0" t="0" r="0" b="12700"/>
              <wp:wrapNone/>
              <wp:docPr id="1" name="MSIPCMb5f04023aed88e8dcc65bf8a" descr="{&quot;HashCode&quot;:1231056682,&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428FF6" w14:textId="3F734D1D" w:rsidR="00B43C81" w:rsidRPr="00B43C81" w:rsidRDefault="00B43C81" w:rsidP="00B43C81">
                          <w:pPr>
                            <w:spacing w:after="0"/>
                            <w:jc w:val="center"/>
                            <w:rPr>
                              <w:rFonts w:ascii="Calibri" w:hAnsi="Calibri" w:cs="Calibri"/>
                              <w:color w:val="008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14FDCF3" id="_x0000_t202" coordsize="21600,21600" o:spt="202" path="m,l,21600r21600,l21600,xe">
              <v:stroke joinstyle="miter"/>
              <v:path gradientshapeok="t" o:connecttype="rect"/>
            </v:shapetype>
            <v:shape id="MSIPCMb5f04023aed88e8dcc65bf8a" o:spid="_x0000_s1026" type="#_x0000_t202" alt="{&quot;HashCode&quot;:1231056682,&quot;Height&quot;:792.0,&quot;Width&quot;:612.0,&quot;Placement&quot;:&quot;Footer&quot;,&quot;Index&quot;:&quot;Primary&quot;,&quot;Section&quot;:1,&quot;Top&quot;:0.0,&quot;Left&quot;:0.0}" style="position:absolute;margin-left:0;margin-top:755.45pt;width:612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" o:allowincell="f" filled="f" stroked="f" strokeweight=".5pt">
              <v:textbox inset=",0,,0">
                <w:txbxContent>
                  <w:p w14:paraId="68428FF6" w14:textId="3F734D1D" w:rsidR="00B43C81" w:rsidRPr="00B43C81" w:rsidRDefault="00B43C81" w:rsidP="00B43C81">
                    <w:pPr>
                      <w:spacing w:after="0"/>
                      <w:jc w:val="center"/>
                      <w:rPr>
                        <w:rFonts w:ascii="Calibri" w:hAnsi="Calibri" w:cs="Calibri"/>
                        <w:color w:val="008000"/>
                        <w:sz w:val="2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26705" w14:textId="77777777" w:rsidR="00304DFF" w:rsidRDefault="00304D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7137A8" w14:textId="77777777" w:rsidR="002F057E" w:rsidRDefault="002F057E" w:rsidP="00ED2993">
      <w:pPr>
        <w:spacing w:after="0" w:line="240" w:lineRule="auto"/>
      </w:pPr>
      <w:r>
        <w:separator/>
      </w:r>
    </w:p>
  </w:footnote>
  <w:footnote w:type="continuationSeparator" w:id="0">
    <w:p w14:paraId="74168619" w14:textId="77777777" w:rsidR="002F057E" w:rsidRDefault="002F057E" w:rsidP="00ED2993">
      <w:pPr>
        <w:spacing w:after="0" w:line="240" w:lineRule="auto"/>
      </w:pPr>
      <w:r>
        <w:continuationSeparator/>
      </w:r>
    </w:p>
  </w:footnote>
  <w:footnote w:type="continuationNotice" w:id="1">
    <w:p w14:paraId="2C3B85D1" w14:textId="77777777" w:rsidR="002F057E" w:rsidRDefault="002F057E">
      <w:pPr>
        <w:spacing w:after="0" w:line="240" w:lineRule="auto"/>
      </w:pPr>
    </w:p>
  </w:footnote>
  <w:footnote w:id="2">
    <w:p w14:paraId="7FEE7DCE" w14:textId="7E868740" w:rsidR="00906E6E" w:rsidRPr="00200BB5" w:rsidRDefault="00906E6E" w:rsidP="00906E6E">
      <w:pPr>
        <w:pStyle w:val="FootnoteText"/>
        <w:rPr>
          <w:rFonts w:ascii="Times New Roman" w:hAnsi="Times New Roman" w:cs="Times New Roman"/>
        </w:rPr>
      </w:pPr>
      <w:r w:rsidRPr="00200BB5">
        <w:rPr>
          <w:rStyle w:val="FootnoteReference"/>
          <w:rFonts w:ascii="Times New Roman" w:hAnsi="Times New Roman" w:cs="Times New Roman"/>
        </w:rPr>
        <w:footnoteRef/>
      </w:r>
      <w:r w:rsidRPr="00200BB5">
        <w:rPr>
          <w:rFonts w:ascii="Times New Roman" w:hAnsi="Times New Roman" w:cs="Times New Roman"/>
        </w:rPr>
        <w:t xml:space="preserve"> </w:t>
      </w:r>
      <w:r w:rsidR="001C650B" w:rsidRPr="00200BB5">
        <w:rPr>
          <w:rFonts w:ascii="Times New Roman" w:hAnsi="Times New Roman" w:cs="Times New Roman"/>
        </w:rPr>
        <w:t>For Eversource, s</w:t>
      </w:r>
      <w:r w:rsidRPr="00200BB5">
        <w:rPr>
          <w:rFonts w:ascii="Times New Roman" w:hAnsi="Times New Roman" w:cs="Times New Roman"/>
        </w:rPr>
        <w:t xml:space="preserve">ystem installers may </w:t>
      </w:r>
      <w:r w:rsidR="00D9211D" w:rsidRPr="00200BB5">
        <w:rPr>
          <w:rFonts w:ascii="Times New Roman" w:hAnsi="Times New Roman" w:cs="Times New Roman"/>
        </w:rPr>
        <w:t xml:space="preserve">opt for a single bulk </w:t>
      </w:r>
      <w:r w:rsidR="00F13A57">
        <w:rPr>
          <w:rFonts w:ascii="Times New Roman" w:hAnsi="Times New Roman" w:cs="Times New Roman"/>
        </w:rPr>
        <w:t xml:space="preserve">submittal </w:t>
      </w:r>
      <w:r w:rsidR="003E0A6D">
        <w:rPr>
          <w:rFonts w:ascii="Times New Roman" w:hAnsi="Times New Roman" w:cs="Times New Roman"/>
        </w:rPr>
        <w:t>of</w:t>
      </w:r>
      <w:r w:rsidR="00D9211D" w:rsidRPr="00200BB5">
        <w:rPr>
          <w:rFonts w:ascii="Times New Roman" w:hAnsi="Times New Roman" w:cs="Times New Roman"/>
        </w:rPr>
        <w:t xml:space="preserve"> </w:t>
      </w:r>
      <w:r w:rsidR="00200BB5">
        <w:rPr>
          <w:rFonts w:ascii="Times New Roman" w:hAnsi="Times New Roman" w:cs="Times New Roman"/>
        </w:rPr>
        <w:t>projects that have already been submitted</w:t>
      </w:r>
      <w:r w:rsidR="00D9211D" w:rsidRPr="00200BB5">
        <w:rPr>
          <w:rFonts w:ascii="Times New Roman" w:hAnsi="Times New Roman" w:cs="Times New Roman"/>
        </w:rPr>
        <w:t xml:space="preserve"> </w:t>
      </w:r>
      <w:r w:rsidR="00F13A57">
        <w:rPr>
          <w:rFonts w:ascii="Times New Roman" w:hAnsi="Times New Roman" w:cs="Times New Roman"/>
        </w:rPr>
        <w:t xml:space="preserve">in PowerClerk </w:t>
      </w:r>
      <w:r w:rsidR="00D9211D" w:rsidRPr="00200BB5">
        <w:rPr>
          <w:rFonts w:ascii="Times New Roman" w:hAnsi="Times New Roman" w:cs="Times New Roman"/>
        </w:rPr>
        <w:t>by sending</w:t>
      </w:r>
      <w:r w:rsidR="003E0A6D">
        <w:rPr>
          <w:rFonts w:ascii="Times New Roman" w:hAnsi="Times New Roman" w:cs="Times New Roman"/>
        </w:rPr>
        <w:t xml:space="preserve"> to CTResiRenewables@eversource.com</w:t>
      </w:r>
      <w:r w:rsidR="00F13A57">
        <w:rPr>
          <w:rFonts w:ascii="Times New Roman" w:hAnsi="Times New Roman" w:cs="Times New Roman"/>
        </w:rPr>
        <w:t>: 1)</w:t>
      </w:r>
      <w:r w:rsidR="00D9211D" w:rsidRPr="00200BB5">
        <w:rPr>
          <w:rFonts w:ascii="Times New Roman" w:hAnsi="Times New Roman" w:cs="Times New Roman"/>
        </w:rPr>
        <w:t xml:space="preserve"> </w:t>
      </w:r>
      <w:r w:rsidR="00F13A57">
        <w:rPr>
          <w:rFonts w:ascii="Times New Roman" w:hAnsi="Times New Roman" w:cs="Times New Roman"/>
        </w:rPr>
        <w:t>a</w:t>
      </w:r>
      <w:r w:rsidR="001C4318" w:rsidRPr="00200BB5">
        <w:rPr>
          <w:rFonts w:ascii="Times New Roman" w:hAnsi="Times New Roman" w:cs="Times New Roman"/>
        </w:rPr>
        <w:t xml:space="preserve"> </w:t>
      </w:r>
      <w:r w:rsidR="007342B9" w:rsidRPr="00200BB5">
        <w:rPr>
          <w:rFonts w:ascii="Times New Roman" w:hAnsi="Times New Roman" w:cs="Times New Roman"/>
        </w:rPr>
        <w:t>signed copy of this document</w:t>
      </w:r>
      <w:r w:rsidR="001C4318" w:rsidRPr="00200BB5">
        <w:rPr>
          <w:rFonts w:ascii="Times New Roman" w:hAnsi="Times New Roman" w:cs="Times New Roman"/>
        </w:rPr>
        <w:t xml:space="preserve"> </w:t>
      </w:r>
      <w:r w:rsidR="00F13A57">
        <w:rPr>
          <w:rFonts w:ascii="Times New Roman" w:hAnsi="Times New Roman" w:cs="Times New Roman"/>
        </w:rPr>
        <w:t>&amp; 2)</w:t>
      </w:r>
      <w:r w:rsidR="001C4318" w:rsidRPr="00200BB5">
        <w:rPr>
          <w:rFonts w:ascii="Times New Roman" w:hAnsi="Times New Roman" w:cs="Times New Roman"/>
        </w:rPr>
        <w:t xml:space="preserve"> </w:t>
      </w:r>
      <w:r w:rsidR="007342B9" w:rsidRPr="00200BB5">
        <w:rPr>
          <w:rFonts w:ascii="Times New Roman" w:hAnsi="Times New Roman" w:cs="Times New Roman"/>
        </w:rPr>
        <w:t xml:space="preserve">a </w:t>
      </w:r>
      <w:r w:rsidR="0076798D">
        <w:rPr>
          <w:rFonts w:ascii="Times New Roman" w:hAnsi="Times New Roman" w:cs="Times New Roman"/>
        </w:rPr>
        <w:t>filled-out</w:t>
      </w:r>
      <w:r w:rsidR="007342B9" w:rsidRPr="00200BB5">
        <w:rPr>
          <w:rFonts w:ascii="Times New Roman" w:hAnsi="Times New Roman" w:cs="Times New Roman"/>
        </w:rPr>
        <w:t xml:space="preserve"> </w:t>
      </w:r>
      <w:r w:rsidR="00D9211D" w:rsidRPr="00200BB5">
        <w:rPr>
          <w:rFonts w:ascii="Times New Roman" w:hAnsi="Times New Roman" w:cs="Times New Roman"/>
        </w:rPr>
        <w:t xml:space="preserve">standardized Excel file format available via </w:t>
      </w:r>
      <w:r w:rsidR="00F13A57">
        <w:rPr>
          <w:rFonts w:ascii="Times New Roman" w:hAnsi="Times New Roman" w:cs="Times New Roman"/>
        </w:rPr>
        <w:t>request</w:t>
      </w:r>
      <w:r w:rsidR="003E0A6D">
        <w:rPr>
          <w:rFonts w:ascii="Times New Roman" w:hAnsi="Times New Roman" w:cs="Times New Roman"/>
        </w:rPr>
        <w:t xml:space="preserve"> (</w:t>
      </w:r>
      <w:hyperlink r:id="rId1" w:history="1">
        <w:r w:rsidR="003E0A6D" w:rsidRPr="00EB0489">
          <w:rPr>
            <w:rStyle w:val="Hyperlink"/>
            <w:rFonts w:ascii="Times New Roman" w:hAnsi="Times New Roman" w:cs="Times New Roman"/>
          </w:rPr>
          <w:t>CTResiRenewables@eversource.com</w:t>
        </w:r>
      </w:hyperlink>
      <w:r w:rsidR="003E0A6D">
        <w:rPr>
          <w:rFonts w:ascii="Times New Roman" w:hAnsi="Times New Roman" w:cs="Times New Roman"/>
        </w:rPr>
        <w:t>) and/or CT RRES webpage</w:t>
      </w:r>
      <w:r w:rsidR="0009632F">
        <w:rPr>
          <w:rFonts w:ascii="Times New Roman" w:hAnsi="Times New Roman" w:cs="Times New Roman"/>
        </w:rPr>
        <w:t xml:space="preserve"> 3) applicable only to non-bypass socket situations, an affidavit will be required</w:t>
      </w:r>
      <w:r w:rsidR="00592B10">
        <w:rPr>
          <w:rFonts w:ascii="Times New Roman" w:hAnsi="Times New Roman" w:cs="Times New Roman"/>
        </w:rPr>
        <w:t xml:space="preserve"> and the EDCs will </w:t>
      </w:r>
      <w:r w:rsidR="00304DFF">
        <w:rPr>
          <w:rFonts w:ascii="Times New Roman" w:hAnsi="Times New Roman" w:cs="Times New Roman"/>
        </w:rPr>
        <w:t>make available</w:t>
      </w:r>
      <w:r w:rsidR="00592B10">
        <w:rPr>
          <w:rFonts w:ascii="Times New Roman" w:hAnsi="Times New Roman" w:cs="Times New Roman"/>
        </w:rPr>
        <w:t xml:space="preserve"> a template for this on or before 7/15/2022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12C68" w14:textId="77777777" w:rsidR="00304DFF" w:rsidRDefault="00304D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70C99" w14:textId="77777777" w:rsidR="00304DFF" w:rsidRDefault="00304DFF" w:rsidP="00304DFF">
    <w:pPr>
      <w:spacing w:after="0" w:line="240" w:lineRule="auto"/>
      <w:jc w:val="center"/>
      <w:textAlignment w:val="baseline"/>
      <w:rPr>
        <w:rFonts w:eastAsia="Times New Roman" w:cs="Times New Roman"/>
        <w:b/>
        <w:color w:val="000000"/>
        <w:sz w:val="28"/>
        <w:szCs w:val="28"/>
      </w:rPr>
    </w:pPr>
    <w:r>
      <w:rPr>
        <w:rFonts w:eastAsia="Times New Roman" w:cs="Times New Roman"/>
        <w:b/>
        <w:color w:val="000000"/>
        <w:sz w:val="28"/>
        <w:szCs w:val="28"/>
      </w:rPr>
      <w:t xml:space="preserve">Residential Renewable Energy Solutions </w:t>
    </w:r>
  </w:p>
  <w:p w14:paraId="1F4CB82B" w14:textId="55C7E0F7" w:rsidR="00304DFF" w:rsidRDefault="00304DFF" w:rsidP="00304DFF">
    <w:pPr>
      <w:spacing w:after="0" w:line="240" w:lineRule="auto"/>
      <w:jc w:val="center"/>
      <w:textAlignment w:val="baseline"/>
    </w:pPr>
    <w:r>
      <w:rPr>
        <w:rFonts w:eastAsia="Times New Roman" w:cs="Times New Roman"/>
        <w:b/>
        <w:color w:val="000000"/>
        <w:sz w:val="28"/>
        <w:szCs w:val="28"/>
      </w:rPr>
      <w:t>Alternative Metering Request</w:t>
    </w:r>
    <w:r w:rsidRPr="0095184F">
      <w:rPr>
        <w:rFonts w:eastAsia="Times New Roman" w:cs="Times New Roman"/>
        <w:b/>
        <w:color w:val="000000"/>
        <w:sz w:val="28"/>
        <w:szCs w:val="28"/>
      </w:rPr>
      <w:t> Form</w:t>
    </w:r>
    <w:r>
      <w:rPr>
        <w:rFonts w:eastAsia="Times New Roman" w:cs="Times New Roman"/>
        <w:b/>
        <w:color w:val="000000"/>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77109" w14:textId="77777777" w:rsidR="00304DFF" w:rsidRDefault="00304D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89673D"/>
    <w:multiLevelType w:val="multilevel"/>
    <w:tmpl w:val="8506DB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b w:val="0"/>
        <w:bCs w:val="0"/>
        <w:sz w:val="22"/>
        <w:szCs w:val="28"/>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FA4E51"/>
    <w:multiLevelType w:val="multilevel"/>
    <w:tmpl w:val="8506DB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b w:val="0"/>
        <w:bCs w:val="0"/>
        <w:sz w:val="22"/>
        <w:szCs w:val="28"/>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BA6026"/>
    <w:multiLevelType w:val="hybridMultilevel"/>
    <w:tmpl w:val="C34CDD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6684901"/>
    <w:multiLevelType w:val="hybridMultilevel"/>
    <w:tmpl w:val="338AB778"/>
    <w:lvl w:ilvl="0" w:tplc="1EF63550">
      <w:start w:val="16"/>
      <w:numFmt w:val="upperRoman"/>
      <w:pStyle w:val="Heading1"/>
      <w:lvlText w:val="%1."/>
      <w:lvlJc w:val="right"/>
      <w:pPr>
        <w:ind w:left="1800" w:hanging="360"/>
      </w:pPr>
      <w:rPr>
        <w:rFonts w:hint="default"/>
        <w:sz w:val="32"/>
        <w:szCs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24E3FB6"/>
    <w:multiLevelType w:val="hybridMultilevel"/>
    <w:tmpl w:val="25DA7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A27099"/>
    <w:multiLevelType w:val="hybridMultilevel"/>
    <w:tmpl w:val="CA8AA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4B03BF"/>
    <w:multiLevelType w:val="hybridMultilevel"/>
    <w:tmpl w:val="409CFDCA"/>
    <w:lvl w:ilvl="0" w:tplc="EF16D93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3"/>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481"/>
    <w:rsid w:val="00037109"/>
    <w:rsid w:val="00077805"/>
    <w:rsid w:val="0009632F"/>
    <w:rsid w:val="000A1039"/>
    <w:rsid w:val="000B1729"/>
    <w:rsid w:val="000D0AEA"/>
    <w:rsid w:val="000F4B8B"/>
    <w:rsid w:val="00107DC7"/>
    <w:rsid w:val="00137A34"/>
    <w:rsid w:val="00147F95"/>
    <w:rsid w:val="00157E37"/>
    <w:rsid w:val="00186B54"/>
    <w:rsid w:val="001B2191"/>
    <w:rsid w:val="001C4318"/>
    <w:rsid w:val="001C650B"/>
    <w:rsid w:val="0020025D"/>
    <w:rsid w:val="00200BB5"/>
    <w:rsid w:val="002272D1"/>
    <w:rsid w:val="002276F3"/>
    <w:rsid w:val="00260E74"/>
    <w:rsid w:val="002617BA"/>
    <w:rsid w:val="0026605F"/>
    <w:rsid w:val="002C11A1"/>
    <w:rsid w:val="002D6F75"/>
    <w:rsid w:val="002F057E"/>
    <w:rsid w:val="00304DFF"/>
    <w:rsid w:val="00322381"/>
    <w:rsid w:val="0033198C"/>
    <w:rsid w:val="00357C45"/>
    <w:rsid w:val="00382EA9"/>
    <w:rsid w:val="00395584"/>
    <w:rsid w:val="003B0881"/>
    <w:rsid w:val="003B1A88"/>
    <w:rsid w:val="003B2F2C"/>
    <w:rsid w:val="003B523C"/>
    <w:rsid w:val="003D1CDE"/>
    <w:rsid w:val="003E0A6D"/>
    <w:rsid w:val="003F3AB3"/>
    <w:rsid w:val="00407D57"/>
    <w:rsid w:val="004751B6"/>
    <w:rsid w:val="0047749D"/>
    <w:rsid w:val="004C5481"/>
    <w:rsid w:val="004F1887"/>
    <w:rsid w:val="0051603F"/>
    <w:rsid w:val="00544E19"/>
    <w:rsid w:val="0054644B"/>
    <w:rsid w:val="00563A1E"/>
    <w:rsid w:val="00592B10"/>
    <w:rsid w:val="005A17FF"/>
    <w:rsid w:val="005A5E53"/>
    <w:rsid w:val="00616836"/>
    <w:rsid w:val="006878E2"/>
    <w:rsid w:val="00694683"/>
    <w:rsid w:val="006953EF"/>
    <w:rsid w:val="00715C39"/>
    <w:rsid w:val="007342B9"/>
    <w:rsid w:val="007463C5"/>
    <w:rsid w:val="00750421"/>
    <w:rsid w:val="00760220"/>
    <w:rsid w:val="0076798D"/>
    <w:rsid w:val="007F0893"/>
    <w:rsid w:val="008052A5"/>
    <w:rsid w:val="0080626C"/>
    <w:rsid w:val="00872C85"/>
    <w:rsid w:val="0088140A"/>
    <w:rsid w:val="00882559"/>
    <w:rsid w:val="008A6720"/>
    <w:rsid w:val="008A76BE"/>
    <w:rsid w:val="008B0317"/>
    <w:rsid w:val="008B1F07"/>
    <w:rsid w:val="008B39C0"/>
    <w:rsid w:val="008B7BE3"/>
    <w:rsid w:val="008E4839"/>
    <w:rsid w:val="008F0833"/>
    <w:rsid w:val="00906E6E"/>
    <w:rsid w:val="00911734"/>
    <w:rsid w:val="0095100A"/>
    <w:rsid w:val="00977B7C"/>
    <w:rsid w:val="00993162"/>
    <w:rsid w:val="009C309D"/>
    <w:rsid w:val="009C54A3"/>
    <w:rsid w:val="009D1737"/>
    <w:rsid w:val="009E234A"/>
    <w:rsid w:val="009E3899"/>
    <w:rsid w:val="009E59DE"/>
    <w:rsid w:val="00A03819"/>
    <w:rsid w:val="00A1125F"/>
    <w:rsid w:val="00A300D6"/>
    <w:rsid w:val="00A46D86"/>
    <w:rsid w:val="00A5002C"/>
    <w:rsid w:val="00A57381"/>
    <w:rsid w:val="00A57EC8"/>
    <w:rsid w:val="00A94132"/>
    <w:rsid w:val="00AD0B8D"/>
    <w:rsid w:val="00B27A60"/>
    <w:rsid w:val="00B43C81"/>
    <w:rsid w:val="00B8455F"/>
    <w:rsid w:val="00B853A5"/>
    <w:rsid w:val="00B90BBD"/>
    <w:rsid w:val="00C12256"/>
    <w:rsid w:val="00C40DAA"/>
    <w:rsid w:val="00C456F8"/>
    <w:rsid w:val="00C466FD"/>
    <w:rsid w:val="00C56C33"/>
    <w:rsid w:val="00C72030"/>
    <w:rsid w:val="00C729C6"/>
    <w:rsid w:val="00CB462B"/>
    <w:rsid w:val="00CC33D8"/>
    <w:rsid w:val="00D00FE4"/>
    <w:rsid w:val="00D37F68"/>
    <w:rsid w:val="00D411DC"/>
    <w:rsid w:val="00D87D64"/>
    <w:rsid w:val="00D90350"/>
    <w:rsid w:val="00D9211D"/>
    <w:rsid w:val="00D92C0E"/>
    <w:rsid w:val="00DA214B"/>
    <w:rsid w:val="00DA2E3B"/>
    <w:rsid w:val="00DE5D7F"/>
    <w:rsid w:val="00DF39CB"/>
    <w:rsid w:val="00ED2993"/>
    <w:rsid w:val="00F00759"/>
    <w:rsid w:val="00F13A57"/>
    <w:rsid w:val="00F35617"/>
    <w:rsid w:val="00F85C1D"/>
    <w:rsid w:val="00FB619D"/>
    <w:rsid w:val="00FD09D6"/>
    <w:rsid w:val="00FF02AF"/>
    <w:rsid w:val="1299E353"/>
    <w:rsid w:val="2207F9AF"/>
    <w:rsid w:val="3C9F9A55"/>
    <w:rsid w:val="3F11D767"/>
    <w:rsid w:val="71120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20FFCF"/>
  <w15:chartTrackingRefBased/>
  <w15:docId w15:val="{E845C3E4-BFAA-4F19-9FF4-E7B833D3D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481"/>
    <w:rPr>
      <w:rFonts w:ascii="Times New Roman" w:hAnsi="Times New Roman"/>
    </w:rPr>
  </w:style>
  <w:style w:type="paragraph" w:styleId="Heading1">
    <w:name w:val="heading 1"/>
    <w:basedOn w:val="Normal"/>
    <w:next w:val="Normal"/>
    <w:link w:val="Heading1Char"/>
    <w:autoRedefine/>
    <w:uiPriority w:val="9"/>
    <w:qFormat/>
    <w:rsid w:val="004C5481"/>
    <w:pPr>
      <w:keepNext/>
      <w:keepLines/>
      <w:numPr>
        <w:numId w:val="1"/>
      </w:numPr>
      <w:spacing w:before="240" w:after="0"/>
      <w:outlineLvl w:val="0"/>
    </w:pPr>
    <w:rPr>
      <w:rFonts w:eastAsiaTheme="majorEastAsia" w:cstheme="majorBidi"/>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5481"/>
    <w:rPr>
      <w:rFonts w:ascii="Times New Roman" w:eastAsiaTheme="majorEastAsia" w:hAnsi="Times New Roman" w:cstheme="majorBidi"/>
      <w:sz w:val="32"/>
      <w:szCs w:val="32"/>
      <w:u w:val="single"/>
    </w:rPr>
  </w:style>
  <w:style w:type="paragraph" w:styleId="ListParagraph">
    <w:name w:val="List Paragraph"/>
    <w:basedOn w:val="Normal"/>
    <w:uiPriority w:val="34"/>
    <w:qFormat/>
    <w:rsid w:val="0051603F"/>
    <w:pPr>
      <w:ind w:left="720"/>
      <w:contextualSpacing/>
    </w:pPr>
  </w:style>
  <w:style w:type="paragraph" w:styleId="FootnoteText">
    <w:name w:val="footnote text"/>
    <w:basedOn w:val="Normal"/>
    <w:link w:val="FootnoteTextChar"/>
    <w:uiPriority w:val="99"/>
    <w:semiHidden/>
    <w:unhideWhenUsed/>
    <w:rsid w:val="00ED2993"/>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ED2993"/>
    <w:rPr>
      <w:sz w:val="20"/>
      <w:szCs w:val="20"/>
    </w:rPr>
  </w:style>
  <w:style w:type="character" w:styleId="FootnoteReference">
    <w:name w:val="footnote reference"/>
    <w:basedOn w:val="DefaultParagraphFont"/>
    <w:uiPriority w:val="99"/>
    <w:semiHidden/>
    <w:unhideWhenUsed/>
    <w:rsid w:val="00ED2993"/>
    <w:rPr>
      <w:vertAlign w:val="superscript"/>
    </w:rPr>
  </w:style>
  <w:style w:type="paragraph" w:styleId="Header">
    <w:name w:val="header"/>
    <w:basedOn w:val="Normal"/>
    <w:link w:val="HeaderChar"/>
    <w:uiPriority w:val="99"/>
    <w:unhideWhenUsed/>
    <w:rsid w:val="00DA21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14B"/>
    <w:rPr>
      <w:rFonts w:ascii="Times New Roman" w:hAnsi="Times New Roman"/>
    </w:rPr>
  </w:style>
  <w:style w:type="paragraph" w:styleId="Footer">
    <w:name w:val="footer"/>
    <w:basedOn w:val="Normal"/>
    <w:link w:val="FooterChar"/>
    <w:uiPriority w:val="99"/>
    <w:unhideWhenUsed/>
    <w:rsid w:val="00DA21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14B"/>
    <w:rPr>
      <w:rFonts w:ascii="Times New Roman" w:hAnsi="Times New Roman"/>
    </w:rPr>
  </w:style>
  <w:style w:type="character" w:styleId="CommentReference">
    <w:name w:val="annotation reference"/>
    <w:basedOn w:val="DefaultParagraphFont"/>
    <w:uiPriority w:val="99"/>
    <w:semiHidden/>
    <w:unhideWhenUsed/>
    <w:rsid w:val="00A94132"/>
    <w:rPr>
      <w:sz w:val="16"/>
      <w:szCs w:val="16"/>
    </w:rPr>
  </w:style>
  <w:style w:type="paragraph" w:styleId="CommentText">
    <w:name w:val="annotation text"/>
    <w:basedOn w:val="Normal"/>
    <w:link w:val="CommentTextChar"/>
    <w:uiPriority w:val="99"/>
    <w:semiHidden/>
    <w:unhideWhenUsed/>
    <w:rsid w:val="00A94132"/>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A94132"/>
    <w:rPr>
      <w:sz w:val="20"/>
      <w:szCs w:val="20"/>
    </w:rPr>
  </w:style>
  <w:style w:type="paragraph" w:styleId="CommentSubject">
    <w:name w:val="annotation subject"/>
    <w:basedOn w:val="CommentText"/>
    <w:next w:val="CommentText"/>
    <w:link w:val="CommentSubjectChar"/>
    <w:uiPriority w:val="99"/>
    <w:semiHidden/>
    <w:unhideWhenUsed/>
    <w:rsid w:val="008A76BE"/>
    <w:rPr>
      <w:rFonts w:ascii="Times New Roman" w:hAnsi="Times New Roman"/>
      <w:b/>
      <w:bCs/>
    </w:rPr>
  </w:style>
  <w:style w:type="character" w:customStyle="1" w:styleId="CommentSubjectChar">
    <w:name w:val="Comment Subject Char"/>
    <w:basedOn w:val="CommentTextChar"/>
    <w:link w:val="CommentSubject"/>
    <w:uiPriority w:val="99"/>
    <w:semiHidden/>
    <w:rsid w:val="008A76BE"/>
    <w:rPr>
      <w:rFonts w:ascii="Times New Roman" w:hAnsi="Times New Roman"/>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3E0A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693282">
      <w:bodyDiv w:val="1"/>
      <w:marLeft w:val="0"/>
      <w:marRight w:val="0"/>
      <w:marTop w:val="0"/>
      <w:marBottom w:val="0"/>
      <w:divBdr>
        <w:top w:val="none" w:sz="0" w:space="0" w:color="auto"/>
        <w:left w:val="none" w:sz="0" w:space="0" w:color="auto"/>
        <w:bottom w:val="none" w:sz="0" w:space="0" w:color="auto"/>
        <w:right w:val="none" w:sz="0" w:space="0" w:color="auto"/>
      </w:divBdr>
    </w:div>
    <w:div w:id="811336431">
      <w:bodyDiv w:val="1"/>
      <w:marLeft w:val="0"/>
      <w:marRight w:val="0"/>
      <w:marTop w:val="0"/>
      <w:marBottom w:val="0"/>
      <w:divBdr>
        <w:top w:val="none" w:sz="0" w:space="0" w:color="auto"/>
        <w:left w:val="none" w:sz="0" w:space="0" w:color="auto"/>
        <w:bottom w:val="none" w:sz="0" w:space="0" w:color="auto"/>
        <w:right w:val="none" w:sz="0" w:space="0" w:color="auto"/>
      </w:divBdr>
    </w:div>
    <w:div w:id="1385787285">
      <w:bodyDiv w:val="1"/>
      <w:marLeft w:val="0"/>
      <w:marRight w:val="0"/>
      <w:marTop w:val="0"/>
      <w:marBottom w:val="0"/>
      <w:divBdr>
        <w:top w:val="none" w:sz="0" w:space="0" w:color="auto"/>
        <w:left w:val="none" w:sz="0" w:space="0" w:color="auto"/>
        <w:bottom w:val="none" w:sz="0" w:space="0" w:color="auto"/>
        <w:right w:val="none" w:sz="0" w:space="0" w:color="auto"/>
      </w:divBdr>
    </w:div>
    <w:div w:id="1485468438">
      <w:bodyDiv w:val="1"/>
      <w:marLeft w:val="0"/>
      <w:marRight w:val="0"/>
      <w:marTop w:val="0"/>
      <w:marBottom w:val="0"/>
      <w:divBdr>
        <w:top w:val="none" w:sz="0" w:space="0" w:color="auto"/>
        <w:left w:val="none" w:sz="0" w:space="0" w:color="auto"/>
        <w:bottom w:val="none" w:sz="0" w:space="0" w:color="auto"/>
        <w:right w:val="none" w:sz="0" w:space="0" w:color="auto"/>
      </w:divBdr>
    </w:div>
    <w:div w:id="163572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mailto:CTResiRenewables@eversour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A2C2E29745044A9F02DF5730029FF7" ma:contentTypeVersion="15" ma:contentTypeDescription="Create a new document." ma:contentTypeScope="" ma:versionID="df2b2a2a44d974ab85c5400ad93d8484">
  <xsd:schema xmlns:xsd="http://www.w3.org/2001/XMLSchema" xmlns:xs="http://www.w3.org/2001/XMLSchema" xmlns:p="http://schemas.microsoft.com/office/2006/metadata/properties" xmlns:ns2="429c4737-ba00-40f9-8ac9-a9118f572f16" xmlns:ns3="fcfade0c-674a-4fcf-8629-c34fd0680085" xmlns:ns4="63d31250-ea00-458f-94f6-af4a64f37f97" targetNamespace="http://schemas.microsoft.com/office/2006/metadata/properties" ma:root="true" ma:fieldsID="86fcd6fe1848572813f4cbd23ccd664b" ns2:_="" ns3:_="" ns4:_="">
    <xsd:import namespace="429c4737-ba00-40f9-8ac9-a9118f572f16"/>
    <xsd:import namespace="fcfade0c-674a-4fcf-8629-c34fd0680085"/>
    <xsd:import namespace="63d31250-ea00-458f-94f6-af4a64f37f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9c4737-ba00-40f9-8ac9-a9118f572f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c73404c-21bf-4c61-9cc0-b139490ad1d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cfade0c-674a-4fcf-8629-c34fd068008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d31250-ea00-458f-94f6-af4a64f37f9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360dbe8-9af3-404a-9b57-985dd530bd27}" ma:internalName="TaxCatchAll" ma:showField="CatchAllData" ma:web="fcfade0c-674a-4fcf-8629-c34fd06800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cfade0c-674a-4fcf-8629-c34fd0680085">
      <UserInfo>
        <DisplayName>MARISSA WESTBROOK</DisplayName>
        <AccountId>19</AccountId>
        <AccountType/>
      </UserInfo>
      <UserInfo>
        <DisplayName>Savage, Hannah E</DisplayName>
        <AccountId>39</AccountId>
        <AccountType/>
      </UserInfo>
      <UserInfo>
        <DisplayName>Kellogg, Christopher M</DisplayName>
        <AccountId>15</AccountId>
        <AccountType/>
      </UserInfo>
      <UserInfo>
        <DisplayName>Rice, Brian J</DisplayName>
        <AccountId>55</AccountId>
        <AccountType/>
      </UserInfo>
    </SharedWithUsers>
    <lcf76f155ced4ddcb4097134ff3c332f xmlns="429c4737-ba00-40f9-8ac9-a9118f572f16">
      <Terms xmlns="http://schemas.microsoft.com/office/infopath/2007/PartnerControls"/>
    </lcf76f155ced4ddcb4097134ff3c332f>
    <TaxCatchAll xmlns="63d31250-ea00-458f-94f6-af4a64f37f9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2C78CA-1650-497A-8295-F408E56A760E}"/>
</file>

<file path=customXml/itemProps2.xml><?xml version="1.0" encoding="utf-8"?>
<ds:datastoreItem xmlns:ds="http://schemas.openxmlformats.org/officeDocument/2006/customXml" ds:itemID="{21FAC3C3-395F-4E19-B833-DC16B240A0DC}">
  <ds:schemaRefs>
    <ds:schemaRef ds:uri="http://schemas.microsoft.com/office/2006/metadata/properties"/>
    <ds:schemaRef ds:uri="http://schemas.microsoft.com/office/infopath/2007/PartnerControls"/>
    <ds:schemaRef ds:uri="9d115798-7e24-4c4e-af62-f1339909e566"/>
  </ds:schemaRefs>
</ds:datastoreItem>
</file>

<file path=customXml/itemProps3.xml><?xml version="1.0" encoding="utf-8"?>
<ds:datastoreItem xmlns:ds="http://schemas.openxmlformats.org/officeDocument/2006/customXml" ds:itemID="{8DD4F065-3951-4BC7-AE63-0AF8F4B703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391</Words>
  <Characters>2233</Characters>
  <Application>Microsoft Office Word</Application>
  <DocSecurity>0</DocSecurity>
  <Lines>18</Lines>
  <Paragraphs>5</Paragraphs>
  <ScaleCrop>false</ScaleCrop>
  <Company/>
  <LinksUpToDate>false</LinksUpToDate>
  <CharactersWithSpaces>2619</CharactersWithSpaces>
  <SharedDoc>false</SharedDoc>
  <HLinks>
    <vt:vector size="6" baseType="variant">
      <vt:variant>
        <vt:i4>6160488</vt:i4>
      </vt:variant>
      <vt:variant>
        <vt:i4>0</vt:i4>
      </vt:variant>
      <vt:variant>
        <vt:i4>0</vt:i4>
      </vt:variant>
      <vt:variant>
        <vt:i4>5</vt:i4>
      </vt:variant>
      <vt:variant>
        <vt:lpwstr>mailto:CTResiRenewables@eversource.com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Rice, Brian J</dc:creator>
  <cp:keywords/>
  <dc:description/>
  <cp:lastModifiedBy>Savage, Hannah E</cp:lastModifiedBy>
  <cp:revision>8</cp:revision>
  <dcterms:created xsi:type="dcterms:W3CDTF">2022-06-13T15:05:00Z</dcterms:created>
  <dcterms:modified xsi:type="dcterms:W3CDTF">2022-06-13T15:10:00Z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0x01010027A2C2E29745044A9F02DF5730029FF7</vt:lpwstr>
  </property>
  <property fmtid="{D5CDD505-2E9C-101B-9397-08002B2CF9AE}" pid="3" name="MSIP_Label_019c027e-33b7-45fc-a572-8ffa5d09ec36_Enabled">
    <vt:lpwstr>true</vt:lpwstr>
  </property>
  <property fmtid="{D5CDD505-2E9C-101B-9397-08002B2CF9AE}" pid="4" name="MSIP_Label_019c027e-33b7-45fc-a572-8ffa5d09ec36_SetDate">
    <vt:lpwstr>2022-05-06T17:53:52Z</vt:lpwstr>
  </property>
  <property fmtid="{D5CDD505-2E9C-101B-9397-08002B2CF9AE}" pid="5" name="MSIP_Label_019c027e-33b7-45fc-a572-8ffa5d09ec36_Method">
    <vt:lpwstr>Standard</vt:lpwstr>
  </property>
  <property fmtid="{D5CDD505-2E9C-101B-9397-08002B2CF9AE}" pid="6" name="MSIP_Label_019c027e-33b7-45fc-a572-8ffa5d09ec36_Name">
    <vt:lpwstr>Internal Use</vt:lpwstr>
  </property>
  <property fmtid="{D5CDD505-2E9C-101B-9397-08002B2CF9AE}" pid="7" name="MSIP_Label_019c027e-33b7-45fc-a572-8ffa5d09ec36_SiteId">
    <vt:lpwstr>031a09bc-a2bf-44df-888e-4e09355b7a24</vt:lpwstr>
  </property>
  <property fmtid="{D5CDD505-2E9C-101B-9397-08002B2CF9AE}" pid="8" name="MSIP_Label_019c027e-33b7-45fc-a572-8ffa5d09ec36_ActionId">
    <vt:lpwstr>b2fb5156-49b6-4256-94b8-1ff554c253e0</vt:lpwstr>
  </property>
  <property fmtid="{D5CDD505-2E9C-101B-9397-08002B2CF9AE}" pid="9" name="MSIP_Label_019c027e-33b7-45fc-a572-8ffa5d09ec36_ContentBits">
    <vt:lpwstr>2</vt:lpwstr>
  </property>
</Properties>
</file>